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1F29B6">
      <w:pPr>
        <w:tabs>
          <w:tab w:val="left" w:pos="3119"/>
        </w:tabs>
        <w:overflowPunct w:val="0"/>
        <w:autoSpaceDE w:val="0"/>
        <w:autoSpaceDN w:val="0"/>
        <w:adjustRightInd w:val="0"/>
        <w:spacing w:after="0" w:line="240" w:lineRule="auto"/>
        <w:rPr>
          <w:rFonts w:eastAsia="Times New Roman" w:cstheme="minorHAnsi"/>
          <w:b/>
          <w:sz w:val="20"/>
          <w:szCs w:val="20"/>
          <w:lang w:eastAsia="it-IT"/>
        </w:rPr>
      </w:pPr>
      <w:r w:rsidRPr="00735F3A">
        <w:rPr>
          <w:rFonts w:eastAsia="Times New Roman" w:cstheme="minorHAnsi"/>
          <w:b/>
          <w:sz w:val="20"/>
          <w:szCs w:val="20"/>
          <w:lang w:eastAsia="it-IT"/>
        </w:rPr>
        <w:t>Relativa alla selezione</w:t>
      </w:r>
      <w:r w:rsidR="005A18A0">
        <w:rPr>
          <w:rFonts w:eastAsia="Times New Roman" w:cstheme="minorHAnsi"/>
          <w:b/>
          <w:sz w:val="20"/>
          <w:szCs w:val="20"/>
          <w:lang w:eastAsia="it-IT"/>
        </w:rPr>
        <w:t xml:space="preserve"> interna</w:t>
      </w:r>
      <w:r w:rsidRPr="00735F3A">
        <w:rPr>
          <w:rFonts w:eastAsia="Times New Roman" w:cstheme="minorHAnsi"/>
          <w:b/>
          <w:sz w:val="20"/>
          <w:szCs w:val="20"/>
          <w:lang w:eastAsia="it-IT"/>
        </w:rPr>
        <w:t xml:space="preserve"> </w:t>
      </w:r>
      <w:r w:rsidR="00DF0BCA" w:rsidRPr="00094A22">
        <w:rPr>
          <w:rFonts w:cstheme="minorHAnsi"/>
          <w:b/>
          <w:sz w:val="20"/>
          <w:szCs w:val="20"/>
        </w:rPr>
        <w:t xml:space="preserve">di figure di esperti e tutor – </w:t>
      </w:r>
      <w:r w:rsidR="007E482B" w:rsidRPr="007E482B">
        <w:rPr>
          <w:rFonts w:cstheme="minorHAnsi"/>
          <w:b/>
          <w:sz w:val="20"/>
          <w:szCs w:val="20"/>
        </w:rPr>
        <w:t>– Programma Operativo Complementare (POC) “per la Scuola” 2014-2020 relativamente a n.</w:t>
      </w:r>
      <w:r w:rsidR="00E17391">
        <w:rPr>
          <w:rFonts w:cstheme="minorHAnsi"/>
          <w:b/>
          <w:sz w:val="20"/>
          <w:szCs w:val="20"/>
        </w:rPr>
        <w:t>5</w:t>
      </w:r>
      <w:r w:rsidR="007E482B" w:rsidRPr="007E482B">
        <w:rPr>
          <w:rFonts w:cstheme="minorHAnsi"/>
          <w:b/>
          <w:sz w:val="20"/>
          <w:szCs w:val="20"/>
        </w:rPr>
        <w:t xml:space="preserve"> moduli – “</w:t>
      </w:r>
      <w:proofErr w:type="spellStart"/>
      <w:r w:rsidR="007E482B" w:rsidRPr="007E482B">
        <w:rPr>
          <w:rFonts w:cstheme="minorHAnsi"/>
          <w:b/>
          <w:sz w:val="20"/>
          <w:szCs w:val="20"/>
        </w:rPr>
        <w:t>Maths</w:t>
      </w:r>
      <w:proofErr w:type="spellEnd"/>
      <w:r w:rsidR="007E482B" w:rsidRPr="007E482B">
        <w:rPr>
          <w:rFonts w:cstheme="minorHAnsi"/>
          <w:b/>
          <w:sz w:val="20"/>
          <w:szCs w:val="20"/>
        </w:rPr>
        <w:t xml:space="preserve"> for Future”, </w:t>
      </w:r>
      <w:r w:rsidR="00E17391" w:rsidRPr="007E482B">
        <w:rPr>
          <w:rFonts w:cstheme="minorHAnsi"/>
          <w:b/>
          <w:sz w:val="20"/>
          <w:szCs w:val="20"/>
        </w:rPr>
        <w:t xml:space="preserve">“Certificazione linguistica FIRST B2”, “Certificazione linguistica </w:t>
      </w:r>
      <w:r w:rsidR="00E17391">
        <w:rPr>
          <w:rFonts w:cstheme="minorHAnsi"/>
          <w:b/>
          <w:sz w:val="20"/>
          <w:szCs w:val="20"/>
        </w:rPr>
        <w:t>CAE C1</w:t>
      </w:r>
      <w:bookmarkStart w:id="0" w:name="_GoBack"/>
      <w:bookmarkEnd w:id="0"/>
      <w:r w:rsidR="00E17391" w:rsidRPr="007E482B">
        <w:rPr>
          <w:rFonts w:cstheme="minorHAnsi"/>
          <w:b/>
          <w:sz w:val="20"/>
          <w:szCs w:val="20"/>
        </w:rPr>
        <w:t xml:space="preserve">”, </w:t>
      </w:r>
      <w:r w:rsidR="007E482B" w:rsidRPr="007E482B">
        <w:rPr>
          <w:rFonts w:cstheme="minorHAnsi"/>
          <w:b/>
          <w:sz w:val="20"/>
          <w:szCs w:val="20"/>
        </w:rPr>
        <w:t>“</w:t>
      </w:r>
      <w:proofErr w:type="spellStart"/>
      <w:r w:rsidR="007E482B" w:rsidRPr="007E482B">
        <w:rPr>
          <w:rFonts w:cstheme="minorHAnsi"/>
          <w:b/>
          <w:sz w:val="20"/>
          <w:szCs w:val="20"/>
        </w:rPr>
        <w:t>Padel</w:t>
      </w:r>
      <w:proofErr w:type="spellEnd"/>
      <w:r w:rsidR="007E482B" w:rsidRPr="007E482B">
        <w:rPr>
          <w:rFonts w:cstheme="minorHAnsi"/>
          <w:b/>
          <w:sz w:val="20"/>
          <w:szCs w:val="20"/>
        </w:rPr>
        <w:t>” e “Studia, lavora e crea con l'AI” – secondo avviso</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A18A0"/>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82B"/>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391"/>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C1CD72"/>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700F3-F0E8-4521-81D0-297F6D82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441</Words>
  <Characters>2514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78</cp:revision>
  <cp:lastPrinted>2024-09-13T10:32:00Z</cp:lastPrinted>
  <dcterms:created xsi:type="dcterms:W3CDTF">2024-09-13T10:45:00Z</dcterms:created>
  <dcterms:modified xsi:type="dcterms:W3CDTF">2026-01-24T12:10:00Z</dcterms:modified>
</cp:coreProperties>
</file>